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82" w:rsidRDefault="00230EE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Резолюции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(Поволжской) Ассамблеи Профсоюза работников РАН</w:t>
      </w:r>
    </w:p>
    <w:p w:rsidR="00005B82" w:rsidRDefault="00230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Тобольск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15-19 мая 2023 г.</w:t>
      </w:r>
    </w:p>
    <w:p w:rsidR="00005B82" w:rsidRDefault="00230EE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Центрального Совета Профсоюза работников РАН от 22-24 ноября 2022 года № 05-04 основной тематикой форума были «Проблемные вопросы деятельности первичных организаций Профсоюза и их взаимодействия с региональными организациями и Профсоюзом». </w:t>
      </w:r>
    </w:p>
    <w:p w:rsidR="00005B82" w:rsidRDefault="00005B82">
      <w:pPr>
        <w:spacing w:after="0"/>
        <w:ind w:firstLine="720"/>
        <w:jc w:val="both"/>
        <w:rPr>
          <w:sz w:val="24"/>
          <w:szCs w:val="24"/>
        </w:rPr>
      </w:pP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доклады</w:t>
      </w:r>
      <w:r w:rsidRPr="00911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участники Ассамблеи считают необходимым.</w:t>
      </w:r>
    </w:p>
    <w:p w:rsidR="00005B82" w:rsidRPr="00B261D9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Выразить глубокую обеспокоенность продолжающимся падением </w:t>
      </w:r>
      <w:r w:rsidRPr="00B261D9">
        <w:rPr>
          <w:rFonts w:ascii="Times New Roman" w:hAnsi="Times New Roman" w:cs="Times New Roman"/>
          <w:sz w:val="28"/>
          <w:szCs w:val="28"/>
        </w:rPr>
        <w:t>численности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Профсоюза. Рекомендовать Профсоюзу выработать </w:t>
      </w:r>
      <w:r w:rsidRPr="00B261D9">
        <w:rPr>
          <w:rFonts w:ascii="Times New Roman" w:hAnsi="Times New Roman" w:cs="Times New Roman"/>
          <w:sz w:val="28"/>
          <w:szCs w:val="28"/>
        </w:rPr>
        <w:t>предложения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членов Профсоюза (особо обратить внимание на категорию работников в возрасте до 40 лет) и оказывать информационную и иную помощь </w:t>
      </w:r>
      <w:r w:rsidRPr="00B261D9">
        <w:rPr>
          <w:rFonts w:ascii="Times New Roman" w:hAnsi="Times New Roman" w:cs="Times New Roman"/>
          <w:sz w:val="28"/>
          <w:szCs w:val="28"/>
        </w:rPr>
        <w:t>первичным профсоюзным организациям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61D9">
        <w:rPr>
          <w:rFonts w:ascii="Times New Roman" w:hAnsi="Times New Roman" w:cs="Times New Roman"/>
          <w:sz w:val="28"/>
          <w:szCs w:val="28"/>
        </w:rPr>
        <w:t>с целью решения выше указанной проблемы.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Обратить внимание </w:t>
      </w:r>
      <w:r w:rsidRPr="00B261D9">
        <w:rPr>
          <w:rFonts w:ascii="Times New Roman" w:hAnsi="Times New Roman" w:cs="Times New Roman"/>
          <w:sz w:val="28"/>
          <w:szCs w:val="28"/>
        </w:rPr>
        <w:t>Центрального совета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Профсоюза на необходимость поддержания постоянных и конструктивных отношений с главными социальными партнерами: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Российской академией наук. Отметить необходимость выстраивания партнерских отношений с НИЦ «Курчатовский институт», в составе которого действуют членские организации Профсоюза работников РАН.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Одобрить подготовленные рабочей группой и дополненные в ходе работы Поволжской Ассамблеи предложения в проект </w:t>
      </w:r>
      <w:r w:rsidRPr="00B261D9">
        <w:rPr>
          <w:rFonts w:ascii="Times New Roman" w:hAnsi="Times New Roman" w:cs="Times New Roman"/>
          <w:sz w:val="28"/>
          <w:szCs w:val="28"/>
        </w:rPr>
        <w:t xml:space="preserve">Межотраслевого соглашения по организациям, подведомственным </w:t>
      </w:r>
      <w:proofErr w:type="spellStart"/>
      <w:r w:rsidRPr="00B261D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261D9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целью получения оперативной информации о членах профсоюза,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статотчетов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осуществления массового информационного оповещения рекомендовать </w:t>
      </w:r>
      <w:r w:rsidRPr="009111B3">
        <w:rPr>
          <w:rFonts w:ascii="Times New Roman" w:hAnsi="Times New Roman" w:cs="Times New Roman"/>
          <w:sz w:val="28"/>
          <w:szCs w:val="28"/>
        </w:rPr>
        <w:t>региональным и первичным профсоюзным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вопрос о введении электронного учета членов профсоюза (ведение электронного реестра).</w:t>
      </w:r>
    </w:p>
    <w:p w:rsidR="00005B82" w:rsidRDefault="00005B82"/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(Поволжской) Ассамблеи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работников РАН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Адамчик</w:t>
      </w:r>
      <w:proofErr w:type="spellEnd"/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5B82" w:rsidRDefault="00230EE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Резолюция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(Поволжской) Ассамблеи Профсоюза работников РАН о необходимости кратного увеличения финансирования отечественной науки</w:t>
      </w:r>
    </w:p>
    <w:p w:rsidR="00005B82" w:rsidRDefault="00230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Тобольск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15-19 мая 2023 г.</w:t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Ассамблеи считают, что одной из важнейших целей работы Профсоюза работников РАН в настоящее время является достижение кратного увеличения бюджетного финансирования сферы исследований и разработок, прежде всего, фундаментальной науки.</w:t>
      </w:r>
    </w:p>
    <w:p w:rsidR="00005B82" w:rsidRDefault="00230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Профсоюза работников РАН состоит в том, что финансирование фундаментальной науки из федерального бюджета должно составить не менее 0,26% ВВП в 2024 г., к 2026 г. – 0,44% ВВП, что согласуется с позицией Президиума Российской академии наук.</w:t>
      </w:r>
    </w:p>
    <w:p w:rsidR="00005B82" w:rsidRDefault="00230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Ассамблеи призывают региональные, первичные профсоюзные организации и всех заинтересованных в сохранении отечественной науки лиц направить в адрес руководства страны в срок до 15 сентября 2023 года обращения о необходимости увеличения бюджетного финансирования фундаментальных исследований до уровня не менее 0,26 % ВВП.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все возможные способы донесения до общественности позиции научного сообщества в части необходимости повышения финансирования отечественной науки. В этой связи следует признать удачным проведение в рамках Ассамблеи спортивного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применением формы, на которую были нанесены призывы увеличить бюджетное финансирование фундаментальной науки (до 0,26% ВВП к 2024 г. и 0,44% к 2026 г.). Полезно распространить этот опыт при проведении спортивных и массовых мероприятий (молодежные конференции, семинары и пр.), проводимых Профсоюзом работников РАН.</w:t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sz w:val="28"/>
          <w:szCs w:val="28"/>
        </w:rPr>
        <w:t>Всероссийской (Поволжской) Ассамблеи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работников РАН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Адамчик</w:t>
      </w:r>
      <w:proofErr w:type="spellEnd"/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(Поволжской) Ассамблеи Профсоюза работников РАН </w:t>
      </w:r>
      <w:r>
        <w:rPr>
          <w:rFonts w:ascii="Times New Roman" w:hAnsi="Times New Roman" w:cs="Times New Roman"/>
          <w:b/>
          <w:strike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Президенту Российской Федерации В.В. Путину</w:t>
      </w:r>
    </w:p>
    <w:p w:rsidR="00005B82" w:rsidRDefault="00230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Тобольск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15-19 мая 2023 г.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Ассамблеи поддерживают позицию, обозначенную в открытом письме сотрудников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теоретической и прикладной механики им. С.А.</w:t>
      </w:r>
      <w:r w:rsidR="0091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Христиановича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Сибирского отделения Российской академии наук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http://itam.nsc.ru/about/news/2023-05-15.html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арестом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подозрению в совершении преступления по статье уголовного кодекса – “Государственная измена” (ст. 275 УК РФ) </w:t>
      </w:r>
      <w:r>
        <w:rPr>
          <w:rFonts w:ascii="Times New Roman" w:hAnsi="Times New Roman" w:cs="Times New Roman"/>
          <w:sz w:val="28"/>
          <w:szCs w:val="28"/>
        </w:rPr>
        <w:t xml:space="preserve">трех выдающихся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ученых-аэродинамиков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Маслова, А. Н.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Шиплюка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В. И. Звегинцева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Считаем необходимым для всестороннего рассмотрения данного вопроса привлечь экспертов РАН (и поступать так в дальнейшем в подобных случаях) и учесть позицию защиты А. А. Маслова, А. 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Шиплюка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В. И. Звегинцева.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Фундаментальные исследования российских ученых ведутся в стратегических интересах страны! </w:t>
      </w:r>
      <w:r>
        <w:rPr>
          <w:rFonts w:ascii="Times New Roman" w:hAnsi="Times New Roman" w:cs="Times New Roman"/>
          <w:sz w:val="28"/>
          <w:szCs w:val="28"/>
        </w:rPr>
        <w:t xml:space="preserve">Выражаем обеспокоенность участившимися в последние годы случаями обвинения в тяжких преступлениях видных ученых: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https://tass.ru/info/15406673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Чрезмерное давление правоохранительных органов на ученых, закрытые судебные процессы, абсурдный, на взгляд многих ученых, характер обвинений – все это создает атмосферу страха и способствует оттоку ученых из науки либо за рубеж, в первую очередь – в признанные недружественными страны. Нас беспокоит, что ущерб интересам России от возможной утечки мозгов, вызванной подобными преследованиями ученых, может отбросить страну далеко назад!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sz w:val="28"/>
          <w:szCs w:val="28"/>
        </w:rPr>
        <w:t>Всероссийской (Поволжской) Ассамблеи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работников РАН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Адамчик</w:t>
      </w:r>
      <w:proofErr w:type="spellEnd"/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B82" w:rsidRDefault="00230EE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Обращение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(Поволжской) Ассамблеи Профсоюза работников РАН Президенту РАН Г.Я. Красникову</w:t>
      </w:r>
    </w:p>
    <w:p w:rsidR="00005B82" w:rsidRDefault="00230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Тобольск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15-19 мая 2023 г.</w:t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Ассамблеи поддерживают позицию, обозначенную в открытом письме сотрудников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Института теоретической и прикладной механики им. С.А.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Христиановича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Сибирского отделения Российской академии наук 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http://itam.nsc.ru/about/news/2023-05-15.html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арестом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подозрению в совершении преступления по статье уголовного кодекса – “Государственная измена” (ст. 275 УК РФ) </w:t>
      </w:r>
      <w:r>
        <w:rPr>
          <w:rFonts w:ascii="Times New Roman" w:hAnsi="Times New Roman" w:cs="Times New Roman"/>
          <w:sz w:val="28"/>
          <w:szCs w:val="28"/>
        </w:rPr>
        <w:t xml:space="preserve">трех выдающихся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ученых-аэродинамиков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Маслова, А. Н.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Шиплюка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В. И. Звегинцева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Считаем необходимым для всестороннего рассмотрения данного вопроса привлечь экспертов РАН (и поступать так в дальнейшем в подобных случаях) и учесть позицию защиты А. А. Маслова, А. 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Шиплюка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В. И. Звегинцева.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Фундаментальные исследования российских ученых ведутся в стратегических интересах страны! </w:t>
      </w:r>
      <w:r>
        <w:rPr>
          <w:rFonts w:ascii="Times New Roman" w:hAnsi="Times New Roman" w:cs="Times New Roman"/>
          <w:sz w:val="28"/>
          <w:szCs w:val="28"/>
        </w:rPr>
        <w:t xml:space="preserve">Выражаем обеспокоенность участившимися в последние годы случаями обвинения в тяжких преступлениях видных ученых: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https://tass.ru/info/15406673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Чрезмерное давление правоохранительных органов на ученых, закрытые судебные процессы, абсурдный, на взгляд многих ученых, характер обвинений – все это создает атмосферу страха и способствует оттоку ученых из науки либо за рубеж, в первую очередь – в признанные недружественными страны. Нас беспокоит, что ущерб интересам России от возможной утечки мозгов, вызванной подобными преследованиями ученых, может отбросить страну далеко назад!</w:t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sz w:val="28"/>
          <w:szCs w:val="28"/>
        </w:rPr>
        <w:t>Всероссийской (Поволжской) Ассамблеи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работников РАН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Адамчик</w:t>
      </w:r>
      <w:proofErr w:type="spellEnd"/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B82" w:rsidRDefault="00230EE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Обращение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(Поволжской) Ассамблеи Профсоюза работников РАН </w:t>
      </w:r>
      <w:r>
        <w:rPr>
          <w:rFonts w:ascii="Times New Roman" w:hAnsi="Times New Roman" w:cs="Times New Roman"/>
          <w:b/>
          <w:strike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Министру науки и высшего образования РФ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Фалькову</w:t>
      </w:r>
      <w:proofErr w:type="spellEnd"/>
    </w:p>
    <w:p w:rsidR="00005B82" w:rsidRDefault="00230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Тобольск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15-19 мая 2023 г.</w:t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Ассамблеи поддерживают позицию, обозначенную в открытом письме сотрудников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Института теоретической и прикладной механики им. С.А.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Христиановича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Сибирского отде</w:t>
      </w:r>
      <w:r w:rsidR="0091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Российской академии наук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http://itam.nsc.ru/about/news/2023-05-15.html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арестом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подозрению в совершении преступления по статье уголовного кодекса – “Государственная измена” (ст. 275 УК РФ) </w:t>
      </w:r>
      <w:r>
        <w:rPr>
          <w:rFonts w:ascii="Times New Roman" w:hAnsi="Times New Roman" w:cs="Times New Roman"/>
          <w:sz w:val="28"/>
          <w:szCs w:val="28"/>
        </w:rPr>
        <w:t xml:space="preserve">трех выдающихся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ученых-аэродинамиков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Маслова, А. Н.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Шиплюка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В. И. Звегинцева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Считаем необходимым для всестороннего рассмотрения данного вопроса привлечь экспертов РАН (и поступать так в дальнейшем в подобных случаях) и учесть позицию защиты А. А. Маслова, А. 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Шиплюка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В. И. Звегинцева.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Фундаментальные исследования российских ученых ведутся в стратегических интересах страны! </w:t>
      </w:r>
      <w:r>
        <w:rPr>
          <w:rFonts w:ascii="Times New Roman" w:hAnsi="Times New Roman" w:cs="Times New Roman"/>
          <w:sz w:val="28"/>
          <w:szCs w:val="28"/>
        </w:rPr>
        <w:t xml:space="preserve">Выражаем обеспокоенность участившимися в последние годы случаями обвинения в тяжких преступлениях видных ученых: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https://tass.ru/info/15406673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Чрезмерное давление правоохранительных органов на ученых, закрытые судебные процессы, абсурдный, на взгляд многих ученых, характер обвинений – все это создает атмосферу страха и способствует оттоку ученых из науки либо за рубеж, в первую очередь – в признанные недружественными страны. Нас беспокоит, что ущерб интересам России от возможной утечки мозгов, вызванной подобными преследованиями ученых, может отбросить страну далеко назад!</w:t>
      </w:r>
    </w:p>
    <w:p w:rsidR="00005B82" w:rsidRDefault="00005B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sz w:val="28"/>
          <w:szCs w:val="28"/>
        </w:rPr>
        <w:t>Всероссийской (Поволжской) Ассамблеи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работников РАН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Адамчик</w:t>
      </w:r>
      <w:proofErr w:type="spellEnd"/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B82" w:rsidRDefault="00230EE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Обращение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(Поволжской) Ассамблеи Профсоюза работников РАН в Следственный Комитет Российской Федерации</w:t>
      </w:r>
    </w:p>
    <w:p w:rsidR="00005B82" w:rsidRDefault="00230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Тобольск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15-19 мая 2023 г.</w:t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Ассамблеи с большой тревогой следят за резонансным делом своего товарища-гидролога из Института биологии внутренних вод им. И.Д. Папанина Российской академии наук (</w:t>
      </w:r>
      <w:r w:rsidRPr="009111B3">
        <w:rPr>
          <w:rFonts w:ascii="Times New Roman" w:hAnsi="Times New Roman" w:cs="Times New Roman"/>
          <w:sz w:val="28"/>
          <w:szCs w:val="28"/>
        </w:rPr>
        <w:t>ИБВВ РАН,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Борок, Ярославской области) А.И. Цветкова. Более четырех месяцев он находится под стражей по обвинению в совершении серии убийств более чем двадцатилетней давности при наличии документов, подтверждающих его алиби. Общественность тревожат процессуальные нарушения по этому делу. Большое беспокойство вызывает резкое ухудшение состояния здоровья А. И. Цветкова в последнее время.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поддерживаем позицию первичной профсоюзной организации и сотрудников ИБВВ РАН, а также жителей г. Борок Ярославской области (под письмом в защиту ученого собрано 520 подписей) о невиновности А.И. Цветкова. При рассмотрении дела просим учесть позицию защиты. Также просим оказать А.Н. Цветкову необходимую медицинскую помощь.</w:t>
      </w:r>
    </w:p>
    <w:p w:rsidR="00005B82" w:rsidRDefault="00230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пострадать невиновный человек!</w:t>
      </w: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sz w:val="28"/>
          <w:szCs w:val="28"/>
        </w:rPr>
        <w:t>Всероссийской (Поволжской) Ассамблеи</w:t>
      </w:r>
    </w:p>
    <w:p w:rsidR="00005B82" w:rsidRDefault="0023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работников РАН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Адамчик</w:t>
      </w:r>
      <w:proofErr w:type="spellEnd"/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82" w:rsidRDefault="0000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5B82" w:rsidSect="00005B82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9D" w:rsidRDefault="002D389D">
      <w:pPr>
        <w:spacing w:line="240" w:lineRule="auto"/>
      </w:pPr>
      <w:r>
        <w:separator/>
      </w:r>
    </w:p>
  </w:endnote>
  <w:endnote w:type="continuationSeparator" w:id="0">
    <w:p w:rsidR="002D389D" w:rsidRDefault="002D3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9D" w:rsidRDefault="002D389D">
      <w:pPr>
        <w:spacing w:after="0"/>
      </w:pPr>
      <w:r>
        <w:separator/>
      </w:r>
    </w:p>
  </w:footnote>
  <w:footnote w:type="continuationSeparator" w:id="0">
    <w:p w:rsidR="002D389D" w:rsidRDefault="002D38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EE5"/>
    <w:rsid w:val="00005B82"/>
    <w:rsid w:val="000142AF"/>
    <w:rsid w:val="0001729F"/>
    <w:rsid w:val="00020FA3"/>
    <w:rsid w:val="00021A2B"/>
    <w:rsid w:val="00043954"/>
    <w:rsid w:val="000538C3"/>
    <w:rsid w:val="00060DA5"/>
    <w:rsid w:val="00066F32"/>
    <w:rsid w:val="00092539"/>
    <w:rsid w:val="000A2562"/>
    <w:rsid w:val="000E3DFA"/>
    <w:rsid w:val="00111D13"/>
    <w:rsid w:val="001216B7"/>
    <w:rsid w:val="00123C64"/>
    <w:rsid w:val="00124CDD"/>
    <w:rsid w:val="0013014B"/>
    <w:rsid w:val="0013135D"/>
    <w:rsid w:val="0014028D"/>
    <w:rsid w:val="00167CF3"/>
    <w:rsid w:val="001826E8"/>
    <w:rsid w:val="00192393"/>
    <w:rsid w:val="001B7E59"/>
    <w:rsid w:val="001C1067"/>
    <w:rsid w:val="001C5B05"/>
    <w:rsid w:val="001E17BB"/>
    <w:rsid w:val="001F05A7"/>
    <w:rsid w:val="001F38D0"/>
    <w:rsid w:val="00203B99"/>
    <w:rsid w:val="00215972"/>
    <w:rsid w:val="002174FD"/>
    <w:rsid w:val="00230EEC"/>
    <w:rsid w:val="00244761"/>
    <w:rsid w:val="002709B8"/>
    <w:rsid w:val="0027194B"/>
    <w:rsid w:val="00272502"/>
    <w:rsid w:val="00273BAD"/>
    <w:rsid w:val="002952DF"/>
    <w:rsid w:val="002A08EF"/>
    <w:rsid w:val="002D389D"/>
    <w:rsid w:val="0039499D"/>
    <w:rsid w:val="003A278E"/>
    <w:rsid w:val="003B5F1C"/>
    <w:rsid w:val="003C4EB5"/>
    <w:rsid w:val="003D1194"/>
    <w:rsid w:val="00403C94"/>
    <w:rsid w:val="004163F8"/>
    <w:rsid w:val="00423CA9"/>
    <w:rsid w:val="0042751C"/>
    <w:rsid w:val="00430FA3"/>
    <w:rsid w:val="00442CB6"/>
    <w:rsid w:val="00444892"/>
    <w:rsid w:val="00474443"/>
    <w:rsid w:val="004768E1"/>
    <w:rsid w:val="00481674"/>
    <w:rsid w:val="004842D6"/>
    <w:rsid w:val="00494CFC"/>
    <w:rsid w:val="004B18FC"/>
    <w:rsid w:val="004D23BA"/>
    <w:rsid w:val="004E3C17"/>
    <w:rsid w:val="004F4604"/>
    <w:rsid w:val="00532EEA"/>
    <w:rsid w:val="00536CDC"/>
    <w:rsid w:val="00551DB7"/>
    <w:rsid w:val="00564BB1"/>
    <w:rsid w:val="005748CB"/>
    <w:rsid w:val="00584CCF"/>
    <w:rsid w:val="005853DF"/>
    <w:rsid w:val="0059610D"/>
    <w:rsid w:val="005A0C91"/>
    <w:rsid w:val="005E300D"/>
    <w:rsid w:val="005F4A23"/>
    <w:rsid w:val="00622229"/>
    <w:rsid w:val="00623DE5"/>
    <w:rsid w:val="006459B8"/>
    <w:rsid w:val="00655801"/>
    <w:rsid w:val="00657843"/>
    <w:rsid w:val="00662870"/>
    <w:rsid w:val="00664996"/>
    <w:rsid w:val="00666694"/>
    <w:rsid w:val="006A6EB8"/>
    <w:rsid w:val="006C1A80"/>
    <w:rsid w:val="006C695F"/>
    <w:rsid w:val="006F1870"/>
    <w:rsid w:val="00713220"/>
    <w:rsid w:val="00724267"/>
    <w:rsid w:val="0076227B"/>
    <w:rsid w:val="007679A3"/>
    <w:rsid w:val="00795660"/>
    <w:rsid w:val="007A13C4"/>
    <w:rsid w:val="007A76E8"/>
    <w:rsid w:val="007C21F9"/>
    <w:rsid w:val="007D3A08"/>
    <w:rsid w:val="007E2F81"/>
    <w:rsid w:val="00832CD9"/>
    <w:rsid w:val="008374AE"/>
    <w:rsid w:val="00862D73"/>
    <w:rsid w:val="008732A6"/>
    <w:rsid w:val="00874B8C"/>
    <w:rsid w:val="008840AF"/>
    <w:rsid w:val="008A15CE"/>
    <w:rsid w:val="008A30FE"/>
    <w:rsid w:val="008A7300"/>
    <w:rsid w:val="008D111E"/>
    <w:rsid w:val="008E37E4"/>
    <w:rsid w:val="009111B3"/>
    <w:rsid w:val="009113EA"/>
    <w:rsid w:val="00934F71"/>
    <w:rsid w:val="00963517"/>
    <w:rsid w:val="00987FB0"/>
    <w:rsid w:val="00992002"/>
    <w:rsid w:val="00995046"/>
    <w:rsid w:val="00997D0E"/>
    <w:rsid w:val="009B314C"/>
    <w:rsid w:val="009B3A45"/>
    <w:rsid w:val="009F266A"/>
    <w:rsid w:val="00A37D13"/>
    <w:rsid w:val="00A65865"/>
    <w:rsid w:val="00AA4A76"/>
    <w:rsid w:val="00AE3A89"/>
    <w:rsid w:val="00AF492F"/>
    <w:rsid w:val="00B00B67"/>
    <w:rsid w:val="00B10F5B"/>
    <w:rsid w:val="00B261D9"/>
    <w:rsid w:val="00B40D4B"/>
    <w:rsid w:val="00B44384"/>
    <w:rsid w:val="00B4470C"/>
    <w:rsid w:val="00B45C04"/>
    <w:rsid w:val="00B51A7A"/>
    <w:rsid w:val="00B52422"/>
    <w:rsid w:val="00B647BE"/>
    <w:rsid w:val="00B75FE7"/>
    <w:rsid w:val="00B760D6"/>
    <w:rsid w:val="00BA2093"/>
    <w:rsid w:val="00BA2FBD"/>
    <w:rsid w:val="00BB4E13"/>
    <w:rsid w:val="00BB5391"/>
    <w:rsid w:val="00BC3CB7"/>
    <w:rsid w:val="00BD4144"/>
    <w:rsid w:val="00BE4629"/>
    <w:rsid w:val="00BE7ED6"/>
    <w:rsid w:val="00BF5124"/>
    <w:rsid w:val="00C064B2"/>
    <w:rsid w:val="00C12295"/>
    <w:rsid w:val="00C45BEE"/>
    <w:rsid w:val="00C5146C"/>
    <w:rsid w:val="00C51ADE"/>
    <w:rsid w:val="00C54DAA"/>
    <w:rsid w:val="00C552F6"/>
    <w:rsid w:val="00C76B11"/>
    <w:rsid w:val="00C93761"/>
    <w:rsid w:val="00CB335C"/>
    <w:rsid w:val="00D1300E"/>
    <w:rsid w:val="00D3247E"/>
    <w:rsid w:val="00D35CBD"/>
    <w:rsid w:val="00D47B42"/>
    <w:rsid w:val="00D51143"/>
    <w:rsid w:val="00D7318C"/>
    <w:rsid w:val="00D96632"/>
    <w:rsid w:val="00DE3AB7"/>
    <w:rsid w:val="00DF2A73"/>
    <w:rsid w:val="00E00DBA"/>
    <w:rsid w:val="00E064F6"/>
    <w:rsid w:val="00E10A8F"/>
    <w:rsid w:val="00E13C88"/>
    <w:rsid w:val="00E466B9"/>
    <w:rsid w:val="00E631B7"/>
    <w:rsid w:val="00EB4A7D"/>
    <w:rsid w:val="00ED6A31"/>
    <w:rsid w:val="00EE7B1C"/>
    <w:rsid w:val="00EF1AEF"/>
    <w:rsid w:val="00EF49C8"/>
    <w:rsid w:val="00F128A4"/>
    <w:rsid w:val="00F14349"/>
    <w:rsid w:val="00F32325"/>
    <w:rsid w:val="00F3253F"/>
    <w:rsid w:val="00F36C41"/>
    <w:rsid w:val="00F45807"/>
    <w:rsid w:val="00F71EE5"/>
    <w:rsid w:val="00F7524D"/>
    <w:rsid w:val="00F93406"/>
    <w:rsid w:val="00FB45BF"/>
    <w:rsid w:val="16437165"/>
    <w:rsid w:val="70B5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8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005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5B82"/>
    <w:rPr>
      <w:sz w:val="16"/>
      <w:szCs w:val="16"/>
    </w:rPr>
  </w:style>
  <w:style w:type="character" w:styleId="a4">
    <w:name w:val="Hyperlink"/>
    <w:basedOn w:val="a0"/>
    <w:uiPriority w:val="99"/>
    <w:unhideWhenUsed/>
    <w:rsid w:val="00005B82"/>
    <w:rPr>
      <w:color w:val="0000FF" w:themeColor="hyperlink"/>
      <w:u w:val="single"/>
    </w:rPr>
  </w:style>
  <w:style w:type="character" w:styleId="a5">
    <w:name w:val="Strong"/>
    <w:qFormat/>
    <w:rsid w:val="00005B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5B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B82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B82"/>
    <w:rPr>
      <w:b/>
      <w:bCs/>
    </w:rPr>
  </w:style>
  <w:style w:type="paragraph" w:styleId="ac">
    <w:name w:val="List Paragraph"/>
    <w:basedOn w:val="a"/>
    <w:uiPriority w:val="34"/>
    <w:qFormat/>
    <w:rsid w:val="00005B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5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B82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B82"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sid w:val="00005B82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111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8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005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5B82"/>
    <w:rPr>
      <w:sz w:val="16"/>
      <w:szCs w:val="16"/>
    </w:rPr>
  </w:style>
  <w:style w:type="character" w:styleId="a4">
    <w:name w:val="Hyperlink"/>
    <w:basedOn w:val="a0"/>
    <w:uiPriority w:val="99"/>
    <w:unhideWhenUsed/>
    <w:rsid w:val="00005B82"/>
    <w:rPr>
      <w:color w:val="0000FF" w:themeColor="hyperlink"/>
      <w:u w:val="single"/>
    </w:rPr>
  </w:style>
  <w:style w:type="character" w:styleId="a5">
    <w:name w:val="Strong"/>
    <w:qFormat/>
    <w:rsid w:val="00005B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5B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B82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B82"/>
    <w:rPr>
      <w:b/>
      <w:bCs/>
    </w:rPr>
  </w:style>
  <w:style w:type="paragraph" w:styleId="ac">
    <w:name w:val="List Paragraph"/>
    <w:basedOn w:val="a"/>
    <w:uiPriority w:val="34"/>
    <w:qFormat/>
    <w:rsid w:val="00005B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5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B82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B82"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sid w:val="00005B82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111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info/154066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am.nsc.ru/about/news/2023-05-15.html" TargetMode="External"/><Relationship Id="rId12" Type="http://schemas.openxmlformats.org/officeDocument/2006/relationships/hyperlink" Target="https://tass.ru/info/154066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tam.nsc.ru/about/news/2023-05-15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tass.ru/info/15406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am.nsc.ru/about/news/2023-05-1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C7AC-4F93-476D-B6DD-49B44FB0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asa</cp:lastModifiedBy>
  <cp:revision>2</cp:revision>
  <cp:lastPrinted>2023-05-24T16:51:00Z</cp:lastPrinted>
  <dcterms:created xsi:type="dcterms:W3CDTF">2023-06-26T16:08:00Z</dcterms:created>
  <dcterms:modified xsi:type="dcterms:W3CDTF">2023-06-26T16:08:00Z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ED6CA40FA7AD438E92D9E001BEEE68A2</vt:lpwstr>
  </property>
</Properties>
</file>